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4478C4" w:rsidP="00D6245E">
      <w:pPr>
        <w:spacing w:after="0" w:line="240" w:lineRule="auto"/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ru-RU"/>
        </w:rPr>
        <w:t>Название участника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__________________________</w:t>
      </w:r>
      <w:r w:rsidR="00F10ADD">
        <w:rPr>
          <w:rFonts w:ascii="Tahoma" w:hAnsi="Tahoma" w:cs="Tahoma"/>
          <w:b/>
          <w:sz w:val="20"/>
          <w:szCs w:val="20"/>
          <w:lang w:val="sr-Latn-RS"/>
        </w:rPr>
        <w:t>_______________</w:t>
      </w:r>
    </w:p>
    <w:p w:rsidR="007315F5" w:rsidRDefault="004478C4" w:rsidP="00D6245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  <w:r>
        <w:rPr>
          <w:rFonts w:ascii="Tahoma" w:hAnsi="Tahoma" w:cs="Tahoma"/>
          <w:b/>
          <w:sz w:val="20"/>
          <w:szCs w:val="20"/>
          <w:lang w:val="ru-RU"/>
        </w:rPr>
        <w:t>ФОРМУЛЯР</w:t>
      </w:r>
      <w:r w:rsidRPr="0059697E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/>
        </w:rPr>
        <w:t>КОММЕРЧЕСКОГО</w:t>
      </w:r>
      <w:r w:rsidRPr="0059697E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/>
        </w:rPr>
        <w:t>ПРЕДЛОЖЕНИЯ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 w:rsidR="007315F5">
        <w:rPr>
          <w:rFonts w:ascii="Tahoma" w:hAnsi="Tahoma" w:cs="Tahoma"/>
          <w:b/>
          <w:sz w:val="20"/>
          <w:szCs w:val="20"/>
          <w:lang w:val="sr-Cyrl-RS"/>
        </w:rPr>
        <w:t xml:space="preserve">         </w:t>
      </w:r>
      <w:r>
        <w:rPr>
          <w:rFonts w:ascii="Tahoma" w:hAnsi="Tahoma" w:cs="Tahoma"/>
          <w:b/>
          <w:sz w:val="20"/>
          <w:szCs w:val="20"/>
          <w:lang w:val="sr-Cyrl-RS"/>
        </w:rPr>
        <w:t xml:space="preserve">№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предложения</w:t>
      </w:r>
      <w:proofErr w:type="spellEnd"/>
      <w:r w:rsidR="007315F5">
        <w:rPr>
          <w:rFonts w:ascii="Tahoma" w:hAnsi="Tahoma" w:cs="Tahoma"/>
          <w:b/>
          <w:sz w:val="20"/>
          <w:szCs w:val="20"/>
          <w:lang w:val="sr-Cyrl-RS"/>
        </w:rPr>
        <w:t>_____</w:t>
      </w:r>
    </w:p>
    <w:p w:rsidR="007315F5" w:rsidRPr="00D6245E" w:rsidRDefault="0059697E" w:rsidP="00D6245E">
      <w:pPr>
        <w:spacing w:after="0" w:line="240" w:lineRule="auto"/>
        <w:rPr>
          <w:rFonts w:ascii="Tahoma" w:hAnsi="Tahoma" w:cs="Tahoma"/>
          <w:b/>
          <w:sz w:val="20"/>
          <w:szCs w:val="20"/>
          <w:lang w:val="sr-Cyrl-RS"/>
        </w:rPr>
      </w:pPr>
      <w:r>
        <w:rPr>
          <w:rFonts w:ascii="Tahoma" w:hAnsi="Tahoma" w:cs="Tahoma"/>
          <w:b/>
          <w:noProof/>
          <w:lang w:val="sr-Cyrl-RS"/>
        </w:rPr>
        <w:t>Предмет закупки</w:t>
      </w:r>
      <w:r w:rsidR="007315F5" w:rsidRPr="00F6614A">
        <w:rPr>
          <w:rFonts w:ascii="Tahoma" w:hAnsi="Tahoma" w:cs="Tahoma"/>
          <w:b/>
          <w:noProof/>
          <w:lang w:val="sr-Cyrl-RS"/>
        </w:rPr>
        <w:t>:</w:t>
      </w:r>
      <w:r w:rsidR="007315F5">
        <w:rPr>
          <w:rFonts w:ascii="Tahoma" w:hAnsi="Tahoma" w:cs="Tahoma"/>
          <w:b/>
          <w:noProof/>
          <w:lang w:val="sr-Latn-RS"/>
        </w:rPr>
        <w:t xml:space="preserve"> </w:t>
      </w:r>
      <w:r w:rsidR="00910F3E" w:rsidRPr="00D6245E">
        <w:rPr>
          <w:rFonts w:ascii="Tahoma" w:hAnsi="Tahoma" w:cs="Tahoma"/>
          <w:sz w:val="20"/>
          <w:szCs w:val="20"/>
          <w:lang w:val="sr-Cyrl-BA"/>
        </w:rPr>
        <w:t xml:space="preserve">услуга по </w:t>
      </w:r>
      <w:proofErr w:type="spellStart"/>
      <w:r w:rsidR="00910F3E" w:rsidRPr="00D6245E">
        <w:rPr>
          <w:rFonts w:ascii="Tahoma" w:hAnsi="Tahoma" w:cs="Tahoma"/>
          <w:sz w:val="20"/>
          <w:szCs w:val="20"/>
          <w:lang w:val="sr-Cyrl-BA"/>
        </w:rPr>
        <w:t>проектированию</w:t>
      </w:r>
      <w:proofErr w:type="spellEnd"/>
      <w:r w:rsidR="00910F3E" w:rsidRPr="00D6245E">
        <w:rPr>
          <w:rFonts w:ascii="Tahoma" w:hAnsi="Tahoma" w:cs="Tahoma"/>
          <w:sz w:val="20"/>
          <w:szCs w:val="20"/>
          <w:lang w:val="sr-Cyrl-BA"/>
        </w:rPr>
        <w:t xml:space="preserve">, </w:t>
      </w:r>
      <w:proofErr w:type="spellStart"/>
      <w:r w:rsidR="00910F3E" w:rsidRPr="00D6245E">
        <w:rPr>
          <w:rFonts w:ascii="Tahoma" w:hAnsi="Tahoma" w:cs="Tahoma"/>
          <w:sz w:val="20"/>
          <w:szCs w:val="20"/>
          <w:lang w:val="sr-Cyrl-BA"/>
        </w:rPr>
        <w:t>разработке</w:t>
      </w:r>
      <w:proofErr w:type="spellEnd"/>
      <w:r w:rsidR="00910F3E" w:rsidRPr="00D6245E">
        <w:rPr>
          <w:rFonts w:ascii="Tahoma" w:hAnsi="Tahoma" w:cs="Tahoma"/>
          <w:sz w:val="20"/>
          <w:szCs w:val="20"/>
          <w:lang w:val="sr-Cyrl-BA"/>
        </w:rPr>
        <w:t xml:space="preserve">, </w:t>
      </w:r>
      <w:proofErr w:type="spellStart"/>
      <w:r w:rsidR="00910F3E" w:rsidRPr="00D6245E">
        <w:rPr>
          <w:rFonts w:ascii="Tahoma" w:hAnsi="Tahoma" w:cs="Tahoma"/>
          <w:sz w:val="20"/>
          <w:szCs w:val="20"/>
          <w:lang w:val="sr-Cyrl-BA"/>
        </w:rPr>
        <w:t>внедрению</w:t>
      </w:r>
      <w:proofErr w:type="spellEnd"/>
      <w:r w:rsidR="00910F3E" w:rsidRPr="00D6245E">
        <w:rPr>
          <w:rFonts w:ascii="Tahoma" w:hAnsi="Tahoma" w:cs="Tahoma"/>
          <w:sz w:val="20"/>
          <w:szCs w:val="20"/>
          <w:lang w:val="sr-Cyrl-BA"/>
        </w:rPr>
        <w:t xml:space="preserve"> и автоматизации автотранспортной логистики, на базе специализированного программного обеспечения (TMS-системы )</w:t>
      </w:r>
      <w:r w:rsidR="00856633" w:rsidRPr="00D6245E">
        <w:rPr>
          <w:rFonts w:ascii="Tahoma" w:hAnsi="Tahoma" w:cs="Tahoma"/>
          <w:sz w:val="20"/>
          <w:szCs w:val="20"/>
          <w:lang w:val="sr-Cyrl-BA"/>
        </w:rPr>
        <w:t>,</w:t>
      </w:r>
    </w:p>
    <w:p w:rsidR="007315F5" w:rsidRPr="00F6614A" w:rsidRDefault="007315F5" w:rsidP="00D6245E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E52637" w:rsidRDefault="007315F5" w:rsidP="00D6245E">
      <w:pPr>
        <w:spacing w:after="0" w:line="240" w:lineRule="auto"/>
        <w:ind w:left="-284"/>
        <w:rPr>
          <w:rFonts w:ascii="Tahoma" w:hAnsi="Tahoma" w:cs="Tahoma"/>
          <w:b/>
          <w:sz w:val="20"/>
          <w:szCs w:val="20"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</w:t>
      </w:r>
      <w:r w:rsidR="00B307FD">
        <w:rPr>
          <w:rFonts w:ascii="Tahoma" w:hAnsi="Tahoma" w:cs="Tahoma"/>
          <w:b/>
          <w:lang w:val="sr-Cyrl-RS"/>
        </w:rPr>
        <w:t xml:space="preserve">            </w:t>
      </w:r>
      <w:r w:rsidR="00B307FD">
        <w:rPr>
          <w:rFonts w:ascii="Tahoma" w:hAnsi="Tahoma" w:cs="Tahoma"/>
          <w:b/>
          <w:lang w:val="sr-Latn-RS"/>
        </w:rPr>
        <w:t xml:space="preserve">                                   </w:t>
      </w:r>
      <w:r w:rsidR="000846E7">
        <w:rPr>
          <w:rFonts w:ascii="Tahoma" w:hAnsi="Tahoma" w:cs="Tahoma"/>
          <w:b/>
          <w:lang w:val="sr-Cyrl-RS"/>
        </w:rPr>
        <w:t xml:space="preserve">    </w:t>
      </w:r>
      <w:r w:rsidR="00E355C7">
        <w:rPr>
          <w:rFonts w:ascii="Tahoma" w:hAnsi="Tahoma" w:cs="Tahoma"/>
          <w:b/>
          <w:lang w:val="sr-Cyrl-RS"/>
        </w:rPr>
        <w:t xml:space="preserve"> </w:t>
      </w:r>
      <w:proofErr w:type="spellStart"/>
      <w:r w:rsidR="00910F3E">
        <w:rPr>
          <w:rFonts w:ascii="Tahoma" w:hAnsi="Tahoma" w:cs="Tahoma"/>
          <w:b/>
          <w:sz w:val="20"/>
          <w:szCs w:val="20"/>
          <w:lang w:val="sr-Cyrl-RS"/>
        </w:rPr>
        <w:t>Запрос</w:t>
      </w:r>
      <w:proofErr w:type="spellEnd"/>
      <w:r w:rsidR="00910F3E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910F3E">
        <w:rPr>
          <w:rFonts w:ascii="Tahoma" w:hAnsi="Tahoma" w:cs="Tahoma"/>
          <w:b/>
          <w:sz w:val="20"/>
          <w:szCs w:val="20"/>
          <w:lang w:val="sr-Cyrl-RS"/>
        </w:rPr>
        <w:t>котировок</w:t>
      </w:r>
      <w:proofErr w:type="spellEnd"/>
      <w:r w:rsidR="00910F3E">
        <w:rPr>
          <w:rFonts w:ascii="Tahoma" w:hAnsi="Tahoma" w:cs="Tahoma"/>
          <w:b/>
          <w:sz w:val="20"/>
          <w:szCs w:val="20"/>
          <w:lang w:val="sr-Cyrl-RS"/>
        </w:rPr>
        <w:t xml:space="preserve"> №</w:t>
      </w:r>
      <w:r w:rsidR="00F10ADD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55539C" w:rsidRPr="0055539C">
        <w:rPr>
          <w:rFonts w:ascii="Tahoma" w:hAnsi="Tahoma" w:cs="Tahoma"/>
          <w:b/>
          <w:sz w:val="20"/>
          <w:szCs w:val="20"/>
          <w:lang w:val="sr-Latn-RS"/>
        </w:rPr>
        <w:t>6561-26</w:t>
      </w:r>
      <w:bookmarkStart w:id="0" w:name="_GoBack"/>
      <w:bookmarkEnd w:id="0"/>
    </w:p>
    <w:tbl>
      <w:tblPr>
        <w:tblW w:w="108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5977"/>
        <w:gridCol w:w="874"/>
        <w:gridCol w:w="992"/>
        <w:gridCol w:w="1134"/>
        <w:gridCol w:w="1276"/>
        <w:gridCol w:w="9"/>
      </w:tblGrid>
      <w:tr w:rsidR="007315F5" w:rsidRPr="00E3666C" w:rsidTr="00D6245E">
        <w:trPr>
          <w:gridAfter w:val="1"/>
          <w:wAfter w:w="9" w:type="dxa"/>
          <w:trHeight w:val="611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4618DA" w:rsidRDefault="004478C4" w:rsidP="00D6245E">
            <w:pPr>
              <w:spacing w:after="0" w:line="240" w:lineRule="auto"/>
              <w:rPr>
                <w:sz w:val="20"/>
                <w:szCs w:val="20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№ п.п.</w:t>
            </w:r>
          </w:p>
          <w:p w:rsidR="007315F5" w:rsidRPr="004618DA" w:rsidRDefault="007315F5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4618DA" w:rsidRDefault="0059697E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Наименование услуги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93598E" w:rsidRDefault="00E3666C" w:rsidP="00D6245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Ед.изм.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93598E" w:rsidRDefault="00E3666C" w:rsidP="00D6245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Кол-во</w:t>
            </w:r>
            <w:r w:rsidR="007315F5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5F5" w:rsidRPr="0093598E" w:rsidRDefault="00E3666C" w:rsidP="00D6245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proofErr w:type="spellStart"/>
            <w:r w:rsidRPr="00E3666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Ед.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цена</w:t>
            </w:r>
            <w:proofErr w:type="spellEnd"/>
            <w:r w:rsidR="00856633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___</w:t>
            </w:r>
            <w:r w:rsidR="004618DA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ru-RU"/>
              </w:rPr>
              <w:t>без НДС</w:t>
            </w:r>
            <w:r w:rsidR="007315F5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15F5" w:rsidRPr="0093598E" w:rsidRDefault="00E3666C" w:rsidP="00D6245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Сумма</w:t>
            </w:r>
            <w:r w:rsidR="007315F5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856633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____</w:t>
            </w:r>
            <w:r w:rsidR="007315F5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без НДС</w:t>
            </w:r>
          </w:p>
        </w:tc>
      </w:tr>
      <w:tr w:rsidR="004618DA" w:rsidRPr="000622AA" w:rsidTr="00D6245E">
        <w:trPr>
          <w:gridAfter w:val="1"/>
          <w:wAfter w:w="9" w:type="dxa"/>
          <w:trHeight w:val="40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7315F5" w:rsidRDefault="004618DA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1.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AB2" w:rsidRPr="000E34C5" w:rsidRDefault="00CB7AB2" w:rsidP="00D6245E">
            <w:pPr>
              <w:spacing w:after="0" w:line="240" w:lineRule="auto"/>
              <w:jc w:val="both"/>
              <w:outlineLvl w:val="3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/>
              </w:rPr>
              <w:t xml:space="preserve">Прогнозирование реализации топлива. </w:t>
            </w:r>
          </w:p>
          <w:p w:rsidR="00CB7AB2" w:rsidRPr="000E34C5" w:rsidRDefault="00CB7AB2" w:rsidP="00D6245E">
            <w:pPr>
              <w:numPr>
                <w:ilvl w:val="0"/>
                <w:numId w:val="3"/>
              </w:numPr>
              <w:tabs>
                <w:tab w:val="clear" w:pos="720"/>
                <w:tab w:val="num" w:pos="495"/>
              </w:tabs>
              <w:spacing w:after="0" w:line="240" w:lineRule="auto"/>
              <w:ind w:left="352" w:firstLine="6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Разработка алгоритма прогнозирования потребления топлива по вида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м нефтепродуктов для каждой АЗС;</w:t>
            </w:r>
          </w:p>
          <w:p w:rsidR="00CB7AB2" w:rsidRPr="000E34C5" w:rsidRDefault="00CB7AB2" w:rsidP="00D6245E">
            <w:pPr>
              <w:numPr>
                <w:ilvl w:val="0"/>
                <w:numId w:val="3"/>
              </w:numPr>
              <w:tabs>
                <w:tab w:val="clear" w:pos="720"/>
                <w:tab w:val="num" w:pos="495"/>
              </w:tabs>
              <w:spacing w:after="0" w:line="240" w:lineRule="auto"/>
              <w:ind w:left="352" w:firstLine="6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Использование исторических данных продаж, сезонных факторов, погод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ных условий и прочих параметров;</w:t>
            </w:r>
          </w:p>
          <w:p w:rsidR="00CB7AB2" w:rsidRPr="000E34C5" w:rsidRDefault="00CB7AB2" w:rsidP="00D6245E">
            <w:pPr>
              <w:numPr>
                <w:ilvl w:val="0"/>
                <w:numId w:val="3"/>
              </w:numPr>
              <w:tabs>
                <w:tab w:val="clear" w:pos="720"/>
                <w:tab w:val="num" w:pos="495"/>
              </w:tabs>
              <w:spacing w:after="0" w:line="240" w:lineRule="auto"/>
              <w:ind w:left="352" w:firstLine="6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Автоматическая корректировка прогноз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ов на основе фактических данных;</w:t>
            </w:r>
          </w:p>
          <w:p w:rsidR="00CB7AB2" w:rsidRPr="00CB7AB2" w:rsidRDefault="00CB7AB2" w:rsidP="00D6245E">
            <w:pPr>
              <w:numPr>
                <w:ilvl w:val="0"/>
                <w:numId w:val="3"/>
              </w:numPr>
              <w:tabs>
                <w:tab w:val="clear" w:pos="720"/>
                <w:tab w:val="num" w:pos="495"/>
              </w:tabs>
              <w:spacing w:after="0" w:line="240" w:lineRule="auto"/>
              <w:ind w:left="352" w:firstLine="6"/>
              <w:jc w:val="both"/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Автоматическое определение части прогнозируемого спроса, который не может быть обеспечен собственным автопарком в рамках его доступности и производственных ограничений (сменность водителей, ADR-ограничения, доступность ТС и т.д.). 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Эта часть спроса </w:t>
            </w:r>
            <w:r w:rsidRPr="000D125A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автоматически классифицируется как "объём для сторонних перевозчиков" и выводится в отдельный реестр для последующего взаимодействия с 3-ми лицами. </w:t>
            </w:r>
            <w:r w:rsidRPr="00F751D7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Формирование маршрутов и планов перевозок сторонних перевозчиков в рамках данного ТЗ не предусматривается.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1A3466" w:rsidRDefault="001A3466" w:rsidP="00D624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4618DA" w:rsidRDefault="00A05F08" w:rsidP="00D6245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856633" w:rsidRPr="000622AA" w:rsidTr="00D6245E">
        <w:trPr>
          <w:gridAfter w:val="1"/>
          <w:wAfter w:w="9" w:type="dxa"/>
          <w:trHeight w:val="1256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Default="00856633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2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pPr w:leftFromText="180" w:rightFromText="180" w:vertAnchor="text" w:horzAnchor="margin" w:tblpXSpec="center" w:tblpY="30"/>
              <w:tblW w:w="10060" w:type="dxa"/>
              <w:tblLayout w:type="fixed"/>
              <w:tblLook w:val="0000" w:firstRow="0" w:lastRow="0" w:firstColumn="0" w:lastColumn="0" w:noHBand="0" w:noVBand="0"/>
            </w:tblPr>
            <w:tblGrid>
              <w:gridCol w:w="10060"/>
            </w:tblGrid>
            <w:tr w:rsidR="00856633" w:rsidRPr="00CB7AB2" w:rsidTr="00D6245E">
              <w:trPr>
                <w:trHeight w:val="421"/>
              </w:trPr>
              <w:tc>
                <w:tcPr>
                  <w:tcW w:w="64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7AB2" w:rsidRPr="000E34C5" w:rsidRDefault="00CB7AB2" w:rsidP="00D6245E">
                  <w:pPr>
                    <w:spacing w:after="0" w:line="240" w:lineRule="auto"/>
                    <w:ind w:right="4284"/>
                    <w:jc w:val="both"/>
                    <w:outlineLvl w:val="3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0E34C5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Формирование</w:t>
                  </w:r>
                  <w:proofErr w:type="spellEnd"/>
                  <w:r w:rsidRPr="000E34C5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34C5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рейсов</w:t>
                  </w:r>
                  <w:proofErr w:type="spellEnd"/>
                  <w:r w:rsidRPr="000E34C5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34C5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доставки</w:t>
                  </w:r>
                  <w:proofErr w:type="spellEnd"/>
                </w:p>
                <w:p w:rsidR="00CB7AB2" w:rsidRPr="000E34C5" w:rsidRDefault="00CB7AB2" w:rsidP="00D6245E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4284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Разработка математической модели планирования рейсов с учетом: 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Видов топлива и их совместимости 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в бензовозе и резервуаре на АЗС;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Технического сос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тояния и доступности транспорта;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Расстояний между 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АЗС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;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Ограничений по рабочему времени водителей (максимальное расстояние, время работы, включая з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ависимость от погодных условий);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Ограничений по работе нефтебаз</w:t>
                  </w:r>
                  <w:r w:rsidRPr="007C0551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, </w:t>
                  </w: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терминалов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;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Времени на наполнение отсеков бензово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за и слива топлива в резервуары;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Требования, что бензовоз должен полностью сливать отсек на од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ной АЗС;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Остатков топлива в резервуарах на АЗС. </w:t>
                  </w:r>
                </w:p>
                <w:p w:rsidR="00CB7AB2" w:rsidRPr="000E34C5" w:rsidRDefault="00CB7AB2" w:rsidP="00D6245E">
                  <w:pPr>
                    <w:numPr>
                      <w:ilvl w:val="1"/>
                      <w:numId w:val="1"/>
                    </w:numPr>
                    <w:spacing w:after="0" w:line="240" w:lineRule="auto"/>
                    <w:ind w:left="1037" w:right="4284" w:hanging="357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Оптимизация с учётом стоимости платных дорог и километражу;</w:t>
                  </w:r>
                </w:p>
                <w:p w:rsidR="00CB7AB2" w:rsidRPr="000E34C5" w:rsidRDefault="00CB7AB2" w:rsidP="00D6245E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4284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Автоматическое распределение заказов между бензовозами для оптимальной загрузки автопарка.</w:t>
                  </w:r>
                </w:p>
                <w:p w:rsidR="00CB7AB2" w:rsidRPr="000E34C5" w:rsidRDefault="00CB7AB2" w:rsidP="00D6245E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4284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Формирование необходимых транспортных документов (накладных, путевых листов);</w:t>
                  </w:r>
                </w:p>
                <w:p w:rsidR="00CB7AB2" w:rsidRPr="000E34C5" w:rsidRDefault="00CB7AB2" w:rsidP="00D6245E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4284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proofErr w:type="spellStart"/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Многосценарность</w:t>
                  </w:r>
                  <w:proofErr w:type="spellEnd"/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 и </w:t>
                  </w:r>
                  <w:proofErr w:type="spellStart"/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мультибазовое</w:t>
                  </w:r>
                  <w:proofErr w:type="spellEnd"/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 планирование;</w:t>
                  </w:r>
                </w:p>
                <w:p w:rsidR="00CB7AB2" w:rsidRPr="000E34C5" w:rsidRDefault="00CB7AB2" w:rsidP="00D6245E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4284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Выбор оптимального терминала по времени и стоимости;</w:t>
                  </w:r>
                </w:p>
                <w:p w:rsidR="00CB7AB2" w:rsidRPr="000E34C5" w:rsidRDefault="00CB7AB2" w:rsidP="00D6245E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4284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</w:pPr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возможность “ручного вмешательства” логиста;</w:t>
                  </w:r>
                </w:p>
                <w:p w:rsidR="00CB7AB2" w:rsidRPr="00CB7AB2" w:rsidRDefault="00CB7AB2" w:rsidP="00D6245E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4284"/>
                    <w:jc w:val="both"/>
                    <w:rPr>
                      <w:rFonts w:ascii="Tahoma" w:hAnsi="Tahoma" w:cs="Tahoma"/>
                      <w:b/>
                      <w:noProof/>
                      <w:sz w:val="20"/>
                      <w:szCs w:val="20"/>
                      <w:lang w:val="ru-RU"/>
                    </w:rPr>
                  </w:pPr>
                  <w:proofErr w:type="spellStart"/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what-if</w:t>
                  </w:r>
                  <w:proofErr w:type="spellEnd"/>
                  <w:r w:rsidRPr="000E34C5"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 xml:space="preserve"> анализ (закрытие терминала, аварии, пог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ru-RU"/>
                    </w:rPr>
                    <w:t>ода).</w:t>
                  </w:r>
                </w:p>
              </w:tc>
            </w:tr>
          </w:tbl>
          <w:p w:rsidR="00856633" w:rsidRDefault="00856633" w:rsidP="00D6245E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56633" w:rsidRDefault="001A3466" w:rsidP="00D624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ru-RU"/>
              </w:rPr>
              <w:t>комплект</w:t>
            </w:r>
            <w:r w:rsidR="00856633" w:rsidRPr="00856633">
              <w:rPr>
                <w:rFonts w:ascii="Tahoma" w:hAnsi="Tahoma" w:cs="Tahoma"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6633" w:rsidRPr="004618DA" w:rsidRDefault="00856633" w:rsidP="00D6245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856633" w:rsidRPr="000622AA" w:rsidTr="006063E7">
        <w:trPr>
          <w:gridAfter w:val="1"/>
          <w:wAfter w:w="9" w:type="dxa"/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Default="00856633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3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7AE" w:rsidRPr="005A57AE" w:rsidRDefault="005A57AE" w:rsidP="00D6245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</w:pPr>
            <w:r w:rsidRPr="005A57AE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Мобильное приложение для водителей (</w:t>
            </w:r>
            <w:proofErr w:type="spellStart"/>
            <w:r w:rsidRPr="005A57AE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Android</w:t>
            </w:r>
            <w:proofErr w:type="spellEnd"/>
            <w:r w:rsidRPr="005A57AE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/</w:t>
            </w:r>
            <w:proofErr w:type="spellStart"/>
            <w:r w:rsidRPr="005A57AE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iOS</w:t>
            </w:r>
            <w:proofErr w:type="spellEnd"/>
            <w:r w:rsidRPr="005A57AE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):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получение маршрутного задания и расписания;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покомпонентная схема загрузки секций (компонентов);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lastRenderedPageBreak/>
              <w:t>подтверждение операций (загрузка/слив) через QR-код или PIN;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контроль </w:t>
            </w:r>
            <w:proofErr w:type="spellStart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геозон</w:t>
            </w:r>
            <w:proofErr w:type="spellEnd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 (выезд с маршрута, превышение скорости, опасные зоны ADR);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фото-фиксация и отчёты (акт, пломбы, уровни);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получение системных сообщений (изменение маршрута, происшествия);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отображение ADR-маршрутов и предупреждений;</w:t>
            </w:r>
          </w:p>
          <w:p w:rsidR="005A57AE" w:rsidRPr="000E34C5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proofErr w:type="spellStart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push</w:t>
            </w:r>
            <w:proofErr w:type="spellEnd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-уведомления водителю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;</w:t>
            </w:r>
          </w:p>
          <w:p w:rsidR="005A57AE" w:rsidRPr="005A57AE" w:rsidRDefault="005A57AE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</w:pPr>
            <w:proofErr w:type="spellStart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offline</w:t>
            </w:r>
            <w:proofErr w:type="spellEnd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-режим при отсутствии сети.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6063E7" w:rsidRDefault="006063E7" w:rsidP="00D624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lang w:val="ru-RU"/>
              </w:rPr>
              <w:lastRenderedPageBreak/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6633" w:rsidRPr="004618DA" w:rsidRDefault="00856633" w:rsidP="00D6245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F53C40" w:rsidRPr="000622AA" w:rsidTr="006063E7">
        <w:trPr>
          <w:gridAfter w:val="1"/>
          <w:wAfter w:w="9" w:type="dxa"/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C40" w:rsidRDefault="00F53C40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  <w:t>4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C40" w:rsidRPr="00F53C40" w:rsidRDefault="00F53C40" w:rsidP="00D6245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F53C40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Внедрение модуля КПЭ:</w:t>
            </w:r>
          </w:p>
          <w:p w:rsidR="00F53C40" w:rsidRPr="000E34C5" w:rsidRDefault="00F53C40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КПЭ по использованию автопарка;</w:t>
            </w:r>
          </w:p>
          <w:p w:rsidR="00F53C40" w:rsidRPr="000E34C5" w:rsidRDefault="00F53C40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КПЭ по логистике поставок;</w:t>
            </w:r>
          </w:p>
          <w:p w:rsidR="00F53C40" w:rsidRPr="000E34C5" w:rsidRDefault="00F53C40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КПЭ по топливной эффективности;</w:t>
            </w:r>
          </w:p>
          <w:p w:rsidR="00F53C40" w:rsidRPr="000E34C5" w:rsidRDefault="00F53C40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КПЭ по водителям;</w:t>
            </w:r>
          </w:p>
          <w:p w:rsidR="00F53C40" w:rsidRDefault="00F53C40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Финансовые КПЭ;</w:t>
            </w:r>
          </w:p>
          <w:p w:rsidR="00F53C40" w:rsidRPr="00F53C40" w:rsidRDefault="00F53C40" w:rsidP="00D6245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F53C40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Отчётность и визуализация KPI.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C40" w:rsidRPr="00856633" w:rsidRDefault="00D6245E" w:rsidP="00D624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53C40" w:rsidRDefault="00D6245E" w:rsidP="00D6245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C40" w:rsidRPr="000622AA" w:rsidRDefault="00F53C40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C40" w:rsidRPr="000622AA" w:rsidRDefault="00F53C40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856633" w:rsidRPr="000622AA" w:rsidTr="006063E7">
        <w:trPr>
          <w:gridAfter w:val="1"/>
          <w:wAfter w:w="9" w:type="dxa"/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1058C" w:rsidRDefault="00865FD3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  <w:t>5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13A" w:rsidRPr="00E7613A" w:rsidRDefault="00E7613A" w:rsidP="00D6245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</w:pPr>
            <w:r w:rsidRPr="00E7613A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 xml:space="preserve">Расчёт и аналитика CO₂ / ESG. </w:t>
            </w:r>
          </w:p>
          <w:p w:rsidR="00E7613A" w:rsidRPr="000E34C5" w:rsidRDefault="00E7613A" w:rsidP="00D6245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Учет и расчёт углеродного следа (CO₂):</w:t>
            </w:r>
          </w:p>
          <w:p w:rsidR="00E7613A" w:rsidRPr="000E34C5" w:rsidRDefault="00E7613A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расчет выбросов CO₂ по каждому маршруту и ТС (литры → CO₂);</w:t>
            </w:r>
          </w:p>
          <w:p w:rsidR="00E7613A" w:rsidRPr="000E34C5" w:rsidRDefault="00E7613A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аналитика CO₂ по клиентам, АЗС, типам топлива;</w:t>
            </w:r>
          </w:p>
          <w:p w:rsidR="00E7613A" w:rsidRPr="000E34C5" w:rsidRDefault="00E7613A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отчётность по требованиям ЕС и локальных регуляторов;</w:t>
            </w:r>
          </w:p>
          <w:p w:rsidR="00856633" w:rsidRDefault="00E7613A" w:rsidP="00D6245E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оптимизация маршрутов с учётом минимизации CO₂.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56633" w:rsidRDefault="00D6245E" w:rsidP="00D624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6245E">
              <w:rPr>
                <w:rFonts w:ascii="Tahoma" w:hAnsi="Tahoma" w:cs="Tahoma"/>
                <w:sz w:val="18"/>
                <w:szCs w:val="18"/>
              </w:rPr>
              <w:t>комплект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6633" w:rsidRPr="004618DA" w:rsidRDefault="00856633" w:rsidP="00D6245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856633" w:rsidRPr="000622AA" w:rsidTr="006063E7">
        <w:trPr>
          <w:gridAfter w:val="1"/>
          <w:wAfter w:w="9" w:type="dxa"/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1058C" w:rsidRDefault="00865FD3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  <w:t>6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20" w:rsidRPr="00627520" w:rsidRDefault="00627520" w:rsidP="00D6245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</w:pPr>
            <w:r w:rsidRPr="00627520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Трекинг топлива в пути (</w:t>
            </w:r>
            <w:proofErr w:type="spellStart"/>
            <w:r w:rsidRPr="00627520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Anti-фрод</w:t>
            </w:r>
            <w:proofErr w:type="spellEnd"/>
            <w:r w:rsidRPr="00627520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):</w:t>
            </w:r>
          </w:p>
          <w:p w:rsidR="00627520" w:rsidRPr="000E34C5" w:rsidRDefault="00627520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контроль расхода топлива самого бензовоза (CAN / FMS / датчики);</w:t>
            </w:r>
          </w:p>
          <w:p w:rsidR="00627520" w:rsidRPr="000E34C5" w:rsidRDefault="00627520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контроль слива топлива в пути (датчики уровня/открытие клапанов);</w:t>
            </w:r>
          </w:p>
          <w:p w:rsidR="00627520" w:rsidRPr="000E34C5" w:rsidRDefault="00627520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предупреждения при отклонении от маршрута;</w:t>
            </w:r>
          </w:p>
          <w:p w:rsidR="00856633" w:rsidRDefault="00627520" w:rsidP="00D6245E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proofErr w:type="spellStart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антифрод</w:t>
            </w:r>
            <w:proofErr w:type="spellEnd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 аналитика (сливы, отклонения, избыточные простои)</w:t>
            </w:r>
            <w:r w:rsidR="00856633" w:rsidRPr="0062752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56633" w:rsidRDefault="00D6245E" w:rsidP="00D624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6245E">
              <w:rPr>
                <w:rFonts w:ascii="Tahoma" w:hAnsi="Tahoma" w:cs="Tahoma"/>
                <w:sz w:val="18"/>
                <w:szCs w:val="18"/>
              </w:rPr>
              <w:t>комплект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6633" w:rsidRPr="004618DA" w:rsidRDefault="00856633" w:rsidP="00D6245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856633" w:rsidRPr="00865FD3" w:rsidTr="006063E7">
        <w:trPr>
          <w:gridAfter w:val="1"/>
          <w:wAfter w:w="9" w:type="dxa"/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1058C" w:rsidRDefault="0081058C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  <w:t>7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78D" w:rsidRPr="0078378D" w:rsidRDefault="0078378D" w:rsidP="00D6245E">
            <w:pPr>
              <w:spacing w:after="0" w:line="240" w:lineRule="auto"/>
              <w:jc w:val="both"/>
              <w:outlineLvl w:val="3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/>
              </w:rPr>
            </w:pPr>
            <w:r w:rsidRPr="0078378D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/>
              </w:rPr>
              <w:t>Интеграция с существующими системами</w:t>
            </w:r>
          </w:p>
          <w:p w:rsidR="0078378D" w:rsidRPr="000E34C5" w:rsidRDefault="0078378D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Обеспечение взаимодействия модуля с </w:t>
            </w:r>
            <w:r w:rsidRPr="000E34C5">
              <w:rPr>
                <w:rFonts w:ascii="Tahoma" w:eastAsia="Times New Roman" w:hAnsi="Tahoma" w:cs="Tahoma"/>
                <w:sz w:val="20"/>
                <w:szCs w:val="20"/>
              </w:rPr>
              <w:t>ERP</w:t>
            </w: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-системой 1С, </w:t>
            </w:r>
            <w:proofErr w:type="spellStart"/>
            <w:r w:rsidRPr="000E34C5">
              <w:rPr>
                <w:rFonts w:ascii="Tahoma" w:eastAsia="Times New Roman" w:hAnsi="Tahoma" w:cs="Tahoma"/>
                <w:sz w:val="20"/>
                <w:szCs w:val="20"/>
              </w:rPr>
              <w:t>PetrolSoft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;</w:t>
            </w:r>
          </w:p>
          <w:p w:rsidR="0078378D" w:rsidRPr="000E34C5" w:rsidRDefault="0078378D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Интеграция с системой </w:t>
            </w:r>
            <w:r w:rsidRPr="000E34C5">
              <w:rPr>
                <w:rFonts w:ascii="Tahoma" w:eastAsia="Times New Roman" w:hAnsi="Tahoma" w:cs="Tahoma"/>
                <w:sz w:val="20"/>
                <w:szCs w:val="20"/>
              </w:rPr>
              <w:t>GPS</w:t>
            </w: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-мониторинга </w:t>
            </w:r>
            <w:proofErr w:type="spellStart"/>
            <w:r w:rsidRPr="000E34C5">
              <w:rPr>
                <w:rFonts w:ascii="Tahoma" w:eastAsia="Times New Roman" w:hAnsi="Tahoma" w:cs="Tahoma"/>
                <w:sz w:val="20"/>
                <w:szCs w:val="20"/>
              </w:rPr>
              <w:t>Satwork</w:t>
            </w:r>
            <w:proofErr w:type="spellEnd"/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 xml:space="preserve"> для получения актуальных данных 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о движении и статусе бензовозов;</w:t>
            </w:r>
          </w:p>
          <w:p w:rsidR="0078378D" w:rsidRPr="000E34C5" w:rsidRDefault="0078378D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Обмен данными с учетными системами на АЗС (остатк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и топлива, прогноз потребления);</w:t>
            </w:r>
          </w:p>
          <w:p w:rsidR="0078378D" w:rsidRPr="000E34C5" w:rsidRDefault="0078378D" w:rsidP="00D6245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E34C5">
              <w:rPr>
                <w:rFonts w:ascii="Tahoma" w:hAnsi="Tahoma" w:cs="Tahoma"/>
                <w:sz w:val="20"/>
                <w:szCs w:val="20"/>
                <w:lang w:val="ru-RU"/>
              </w:rPr>
              <w:t xml:space="preserve">Интеграция с системами оплаты </w:t>
            </w:r>
            <w:proofErr w:type="gramStart"/>
            <w:r w:rsidRPr="000E34C5">
              <w:rPr>
                <w:rFonts w:ascii="Tahoma" w:hAnsi="Tahoma" w:cs="Tahoma"/>
                <w:sz w:val="20"/>
                <w:szCs w:val="20"/>
                <w:lang w:val="ru-RU"/>
              </w:rPr>
              <w:t>дорог  (</w:t>
            </w:r>
            <w:proofErr w:type="gramEnd"/>
            <w:r w:rsidRPr="000E34C5">
              <w:rPr>
                <w:rFonts w:ascii="Tahoma" w:hAnsi="Tahoma" w:cs="Tahoma"/>
                <w:sz w:val="20"/>
                <w:szCs w:val="20"/>
                <w:lang w:val="ru-RU"/>
              </w:rPr>
              <w:t xml:space="preserve">поддержка </w:t>
            </w:r>
            <w:r w:rsidRPr="000E34C5">
              <w:rPr>
                <w:rFonts w:ascii="Tahoma" w:hAnsi="Tahoma" w:cs="Tahoma"/>
                <w:sz w:val="20"/>
                <w:szCs w:val="20"/>
              </w:rPr>
              <w:t>ENC</w:t>
            </w:r>
            <w:r w:rsidRPr="000E34C5">
              <w:rPr>
                <w:rFonts w:ascii="Tahoma" w:hAnsi="Tahoma" w:cs="Tahoma"/>
                <w:sz w:val="20"/>
                <w:szCs w:val="20"/>
                <w:lang w:val="ru-RU"/>
              </w:rPr>
              <w:t xml:space="preserve">, </w:t>
            </w:r>
            <w:r w:rsidRPr="000E34C5">
              <w:rPr>
                <w:rFonts w:ascii="Tahoma" w:hAnsi="Tahoma" w:cs="Tahoma"/>
                <w:sz w:val="20"/>
                <w:szCs w:val="20"/>
              </w:rPr>
              <w:t>TAG</w:t>
            </w:r>
            <w:r w:rsidRPr="000E34C5">
              <w:rPr>
                <w:rFonts w:ascii="Tahoma" w:hAnsi="Tahoma" w:cs="Tahoma"/>
                <w:sz w:val="20"/>
                <w:szCs w:val="20"/>
                <w:lang w:val="ru-RU"/>
              </w:rPr>
              <w:t xml:space="preserve">, </w:t>
            </w:r>
            <w:r w:rsidRPr="000E34C5">
              <w:rPr>
                <w:rFonts w:ascii="Tahoma" w:hAnsi="Tahoma" w:cs="Tahoma"/>
                <w:sz w:val="20"/>
                <w:szCs w:val="20"/>
              </w:rPr>
              <w:t>ENP</w:t>
            </w:r>
            <w:r w:rsidRPr="000E34C5">
              <w:rPr>
                <w:rFonts w:ascii="Tahoma" w:hAnsi="Tahoma" w:cs="Tahoma"/>
                <w:sz w:val="20"/>
                <w:szCs w:val="20"/>
                <w:lang w:val="ru-RU"/>
              </w:rPr>
              <w:t>);</w:t>
            </w:r>
          </w:p>
          <w:p w:rsidR="00856633" w:rsidRPr="00865FD3" w:rsidRDefault="0078378D" w:rsidP="00D6245E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ru-RU"/>
              </w:rPr>
            </w:pP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BI-система — выгрузка аналитики</w:t>
            </w:r>
            <w:r w:rsidR="00865FD3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.</w:t>
            </w:r>
            <w:r w:rsidR="00F53C40"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 </w:t>
            </w:r>
            <w:r w:rsidR="00865FD3" w:rsidRPr="00865FD3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Полная локализация интерфейса: сербский (кириллица, лат</w:t>
            </w:r>
            <w:r w:rsidR="00865FD3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иница</w:t>
            </w:r>
            <w:r w:rsidR="00865FD3" w:rsidRPr="00865FD3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), английский/русский (опционально).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65FD3" w:rsidRDefault="00D6245E" w:rsidP="00D624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6633" w:rsidRPr="00865FD3" w:rsidRDefault="00856633" w:rsidP="00D6245E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 w:rsidRPr="00865FD3">
              <w:rPr>
                <w:rFonts w:ascii="Tahoma" w:hAnsi="Tahoma" w:cs="Tahoma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865FD3" w:rsidTr="006063E7">
        <w:trPr>
          <w:trHeight w:val="401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7315F5" w:rsidRDefault="004618DA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</w:pP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681C54" w:rsidRDefault="0078378D" w:rsidP="00D6245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</w:pPr>
            <w:r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  <w:t>Итого</w:t>
            </w:r>
            <w:r w:rsidR="004618DA" w:rsidRPr="00681C54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  <w:t xml:space="preserve"> </w:t>
            </w:r>
            <w:r w:rsidR="00856633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Latn-RS" w:eastAsia="ru-RU"/>
              </w:rPr>
              <w:t>_____</w:t>
            </w:r>
            <w:r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  <w:t>без НДС</w:t>
            </w:r>
          </w:p>
        </w:tc>
        <w:tc>
          <w:tcPr>
            <w:tcW w:w="42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031960" w:rsidRDefault="004618DA" w:rsidP="00D6245E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4618DA" w:rsidRPr="00865FD3" w:rsidTr="006063E7">
        <w:trPr>
          <w:trHeight w:val="301"/>
        </w:trPr>
        <w:tc>
          <w:tcPr>
            <w:tcW w:w="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18DA" w:rsidRDefault="004618DA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618DA" w:rsidRPr="00E355C7" w:rsidRDefault="0078378D" w:rsidP="00D6245E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НДС</w:t>
            </w:r>
            <w:r w:rsidR="004618DA"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17%</w:t>
            </w:r>
            <w:r w:rsidR="004618DA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856633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856633" w:rsidRPr="00856633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 xml:space="preserve">( </w:t>
            </w:r>
            <w:r>
              <w:rPr>
                <w:rFonts w:ascii="Tahoma" w:hAnsi="Tahoma" w:cs="Tahoma"/>
                <w:bCs/>
                <w:sz w:val="20"/>
                <w:szCs w:val="20"/>
                <w:lang w:val="ru-RU"/>
              </w:rPr>
              <w:t>для резидентов</w:t>
            </w:r>
            <w:r w:rsidR="00856633" w:rsidRPr="00856633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42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18DA" w:rsidRPr="00865FD3" w:rsidRDefault="004618DA" w:rsidP="00D6245E">
            <w:pPr>
              <w:spacing w:after="0" w:line="240" w:lineRule="auto"/>
              <w:jc w:val="right"/>
              <w:rPr>
                <w:lang w:val="ru-RU"/>
              </w:rPr>
            </w:pPr>
          </w:p>
        </w:tc>
      </w:tr>
      <w:tr w:rsidR="004618DA" w:rsidRPr="0078378D" w:rsidTr="006063E7">
        <w:trPr>
          <w:trHeight w:val="3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18DA" w:rsidRDefault="004618DA" w:rsidP="00D6245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618DA" w:rsidRPr="00E355C7" w:rsidRDefault="0078378D" w:rsidP="00D6245E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Итого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в КМ с </w:t>
            </w: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учетом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НДС</w:t>
            </w:r>
            <w:r w:rsidR="004618DA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856633" w:rsidRPr="00856633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 xml:space="preserve">( </w:t>
            </w:r>
            <w:r>
              <w:rPr>
                <w:rFonts w:ascii="Tahoma" w:hAnsi="Tahoma" w:cs="Tahoma"/>
                <w:bCs/>
                <w:sz w:val="20"/>
                <w:szCs w:val="20"/>
                <w:lang w:val="ru-RU"/>
              </w:rPr>
              <w:t>для резидентов</w:t>
            </w:r>
            <w:r w:rsidR="00856633" w:rsidRPr="00856633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42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18DA" w:rsidRPr="0078378D" w:rsidRDefault="004618DA" w:rsidP="00D6245E">
            <w:pPr>
              <w:spacing w:after="0" w:line="240" w:lineRule="auto"/>
              <w:jc w:val="right"/>
              <w:rPr>
                <w:lang w:val="ru-RU"/>
              </w:rPr>
            </w:pPr>
          </w:p>
        </w:tc>
      </w:tr>
      <w:tr w:rsidR="004618DA" w:rsidRPr="00F53C40" w:rsidTr="00606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F53C40" w:rsidRDefault="00F53C40" w:rsidP="00D6245E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ru-RU"/>
              </w:rPr>
            </w:pPr>
            <w:r w:rsidRPr="00F53C40">
              <w:rPr>
                <w:rFonts w:ascii="Tahoma" w:hAnsi="Tahoma" w:cs="Tahoma"/>
                <w:lang w:val="sr-Cyrl-RS"/>
              </w:rPr>
              <w:t xml:space="preserve">Срок поставки с </w:t>
            </w:r>
            <w:proofErr w:type="spellStart"/>
            <w:r w:rsidRPr="00F53C40">
              <w:rPr>
                <w:rFonts w:ascii="Tahoma" w:hAnsi="Tahoma" w:cs="Tahoma"/>
                <w:lang w:val="sr-Cyrl-RS"/>
              </w:rPr>
              <w:t>даты</w:t>
            </w:r>
            <w:proofErr w:type="spellEnd"/>
            <w:r w:rsidRPr="00F53C40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F53C40">
              <w:rPr>
                <w:rFonts w:ascii="Tahoma" w:hAnsi="Tahoma" w:cs="Tahoma"/>
                <w:lang w:val="sr-Cyrl-RS"/>
              </w:rPr>
              <w:t>подписания</w:t>
            </w:r>
            <w:proofErr w:type="spellEnd"/>
            <w:r w:rsidRPr="00F53C40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F53C40">
              <w:rPr>
                <w:rFonts w:ascii="Tahoma" w:hAnsi="Tahoma" w:cs="Tahoma"/>
                <w:lang w:val="sr-Cyrl-RS"/>
              </w:rPr>
              <w:t>взаимного</w:t>
            </w:r>
            <w:proofErr w:type="spellEnd"/>
            <w:r w:rsidRPr="00F53C40">
              <w:rPr>
                <w:rFonts w:ascii="Tahoma" w:hAnsi="Tahoma" w:cs="Tahoma"/>
                <w:lang w:val="sr-Cyrl-RS"/>
              </w:rPr>
              <w:t xml:space="preserve"> договора, </w:t>
            </w:r>
            <w:r w:rsidRPr="00F53C40">
              <w:rPr>
                <w:rFonts w:ascii="Tahoma" w:hAnsi="Tahoma" w:cs="Tahoma"/>
                <w:i/>
                <w:sz w:val="16"/>
                <w:szCs w:val="16"/>
                <w:lang w:val="ru-RU"/>
              </w:rPr>
              <w:t>указать количество дней.</w:t>
            </w:r>
          </w:p>
        </w:tc>
        <w:tc>
          <w:tcPr>
            <w:tcW w:w="4285" w:type="dxa"/>
            <w:gridSpan w:val="5"/>
          </w:tcPr>
          <w:p w:rsidR="004618DA" w:rsidRPr="00F53C40" w:rsidRDefault="004618DA" w:rsidP="00D6245E">
            <w:pPr>
              <w:spacing w:after="0" w:line="240" w:lineRule="auto"/>
              <w:rPr>
                <w:rFonts w:ascii="Tahoma" w:hAnsi="Tahoma" w:cs="Tahoma"/>
                <w:sz w:val="14"/>
                <w:szCs w:val="14"/>
                <w:lang w:val="ru-RU"/>
              </w:rPr>
            </w:pPr>
          </w:p>
        </w:tc>
      </w:tr>
      <w:tr w:rsidR="004618DA" w:rsidRPr="00B27A92" w:rsidTr="00D62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21016F" w:rsidRDefault="00B27A92" w:rsidP="00D6245E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ru-RU"/>
              </w:rPr>
              <w:t>Место поставки</w:t>
            </w:r>
            <w:r w:rsidR="004618DA">
              <w:rPr>
                <w:rFonts w:ascii="Tahoma" w:hAnsi="Tahoma" w:cs="Tahoma"/>
                <w:lang w:val="sr-Latn-RS"/>
              </w:rPr>
              <w:t xml:space="preserve"> </w:t>
            </w:r>
            <w:r w:rsidR="004618DA">
              <w:rPr>
                <w:rFonts w:ascii="Tahoma" w:hAnsi="Tahoma" w:cs="Tahoma"/>
                <w:lang w:val="sr-Cyrl-RS"/>
              </w:rPr>
              <w:t xml:space="preserve">                            </w:t>
            </w:r>
            <w:r w:rsidR="004618DA">
              <w:rPr>
                <w:rFonts w:ascii="Tahoma" w:hAnsi="Tahoma" w:cs="Tahoma"/>
                <w:lang w:val="sr-Latn-RS"/>
              </w:rPr>
              <w:t xml:space="preserve">            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предпочтительно</w:t>
            </w:r>
            <w:proofErr w:type="spellEnd"/>
          </w:p>
        </w:tc>
        <w:tc>
          <w:tcPr>
            <w:tcW w:w="4285" w:type="dxa"/>
            <w:gridSpan w:val="5"/>
          </w:tcPr>
          <w:p w:rsidR="004618DA" w:rsidRPr="008E73D3" w:rsidRDefault="004618DA" w:rsidP="00D624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8E73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DAP </w:t>
            </w:r>
            <w:r w:rsidR="00B27A92">
              <w:rPr>
                <w:rFonts w:ascii="Tahoma" w:hAnsi="Tahoma" w:cs="Tahoma"/>
                <w:sz w:val="20"/>
                <w:szCs w:val="20"/>
                <w:lang w:val="ru-RU"/>
              </w:rPr>
              <w:t>ОПТИМА Группа</w:t>
            </w:r>
            <w:r w:rsidR="00856633">
              <w:rPr>
                <w:rFonts w:ascii="Tahoma" w:hAnsi="Tahoma" w:cs="Tahoma"/>
                <w:sz w:val="20"/>
                <w:szCs w:val="20"/>
                <w:lang w:val="sr-Latn-RS"/>
              </w:rPr>
              <w:t>,</w:t>
            </w:r>
            <w:r w:rsidR="00B27A92">
              <w:rPr>
                <w:rFonts w:ascii="Tahoma" w:hAnsi="Tahoma" w:cs="Tahoma"/>
                <w:sz w:val="20"/>
                <w:szCs w:val="20"/>
                <w:lang w:val="ru-RU"/>
              </w:rPr>
              <w:t xml:space="preserve"> Баня Лука, </w:t>
            </w:r>
            <w:proofErr w:type="spellStart"/>
            <w:r w:rsidR="00B27A92">
              <w:rPr>
                <w:rFonts w:ascii="Tahoma" w:hAnsi="Tahoma" w:cs="Tahoma"/>
                <w:sz w:val="20"/>
                <w:szCs w:val="20"/>
                <w:lang w:val="ru-RU"/>
              </w:rPr>
              <w:t>БиГ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4618DA" w:rsidRPr="00B27A92" w:rsidTr="00606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817782" w:rsidRDefault="00B27A92" w:rsidP="00D6245E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Условия</w:t>
            </w:r>
            <w:proofErr w:type="spellEnd"/>
            <w:r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оплаты</w:t>
            </w:r>
            <w:proofErr w:type="spellEnd"/>
            <w:r>
              <w:rPr>
                <w:rFonts w:ascii="Tahoma" w:hAnsi="Tahoma" w:cs="Tahoma"/>
                <w:lang w:val="sr-Cyrl-RS"/>
              </w:rPr>
              <w:t xml:space="preserve"> - </w:t>
            </w:r>
            <w:proofErr w:type="spellStart"/>
            <w:r>
              <w:rPr>
                <w:rFonts w:ascii="Tahoma" w:hAnsi="Tahoma" w:cs="Tahoma"/>
                <w:lang w:val="sr-Cyrl-RS"/>
              </w:rPr>
              <w:t>отсрочка</w:t>
            </w:r>
            <w:proofErr w:type="spellEnd"/>
            <w:r w:rsidR="004618DA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4618DA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</w:t>
            </w:r>
            <w:r w:rsidR="004618DA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</w:t>
            </w:r>
            <w:r w:rsidR="004618DA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="004618DA"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 w:rsidR="004618DA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="004618DA"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 w:rsidR="004618DA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предпочтительно</w:t>
            </w:r>
            <w:proofErr w:type="spellEnd"/>
          </w:p>
        </w:tc>
        <w:tc>
          <w:tcPr>
            <w:tcW w:w="4285" w:type="dxa"/>
            <w:gridSpan w:val="5"/>
            <w:tcBorders>
              <w:bottom w:val="single" w:sz="4" w:space="0" w:color="auto"/>
            </w:tcBorders>
          </w:tcPr>
          <w:p w:rsidR="004618DA" w:rsidRPr="00856633" w:rsidRDefault="004618DA" w:rsidP="00D624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_____  </w:t>
            </w:r>
            <w:proofErr w:type="spellStart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>рабочих</w:t>
            </w:r>
            <w:proofErr w:type="spellEnd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>дней</w:t>
            </w:r>
            <w:proofErr w:type="spellEnd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с </w:t>
            </w:r>
            <w:proofErr w:type="spellStart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>даты</w:t>
            </w:r>
            <w:proofErr w:type="spellEnd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поставки </w:t>
            </w:r>
            <w:proofErr w:type="spellStart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>программного</w:t>
            </w:r>
            <w:proofErr w:type="spellEnd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27A92">
              <w:rPr>
                <w:rFonts w:ascii="Tahoma" w:hAnsi="Tahoma" w:cs="Tahoma"/>
                <w:sz w:val="20"/>
                <w:szCs w:val="20"/>
                <w:lang w:val="sr-Cyrl-RS"/>
              </w:rPr>
              <w:t>обеспечения</w:t>
            </w:r>
            <w:proofErr w:type="spellEnd"/>
          </w:p>
        </w:tc>
      </w:tr>
      <w:tr w:rsidR="004618DA" w:rsidRPr="00B27A92" w:rsidTr="00D62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817782" w:rsidRDefault="00B27A92" w:rsidP="00D6245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lang w:val="sr-Cyrl-RS"/>
              </w:rPr>
              <w:t xml:space="preserve">Срок </w:t>
            </w:r>
            <w:proofErr w:type="spellStart"/>
            <w:r>
              <w:rPr>
                <w:rFonts w:ascii="Tahoma" w:hAnsi="Tahoma" w:cs="Tahoma"/>
                <w:lang w:val="sr-Cyrl-RS"/>
              </w:rPr>
              <w:t>действия</w:t>
            </w:r>
            <w:proofErr w:type="spellEnd"/>
            <w:r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предлоежния</w:t>
            </w:r>
            <w:proofErr w:type="spellEnd"/>
            <w:r w:rsidR="004618DA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                    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Указать</w:t>
            </w:r>
            <w:proofErr w:type="spellEnd"/>
            <w:r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 xml:space="preserve"> кол-во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дней</w:t>
            </w:r>
            <w:proofErr w:type="spellEnd"/>
          </w:p>
        </w:tc>
        <w:tc>
          <w:tcPr>
            <w:tcW w:w="4285" w:type="dxa"/>
            <w:gridSpan w:val="5"/>
            <w:tcBorders>
              <w:bottom w:val="single" w:sz="4" w:space="0" w:color="auto"/>
            </w:tcBorders>
          </w:tcPr>
          <w:p w:rsidR="004618DA" w:rsidRPr="00B27A92" w:rsidRDefault="004618DA" w:rsidP="00D6245E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7315F5" w:rsidRPr="00AC6185" w:rsidRDefault="00D33CC5" w:rsidP="00D6245E">
      <w:pPr>
        <w:suppressAutoHyphens/>
        <w:spacing w:after="0" w:line="240" w:lineRule="auto"/>
        <w:jc w:val="right"/>
        <w:rPr>
          <w:rFonts w:ascii="Tahoma" w:eastAsia="Times New Roman" w:hAnsi="Tahoma" w:cs="Tahoma"/>
          <w:lang w:val="sr-Cyrl-RS" w:eastAsia="ar-SA"/>
        </w:rPr>
      </w:pPr>
      <w:r>
        <w:rPr>
          <w:rFonts w:ascii="Tahoma" w:eastAsia="Times New Roman" w:hAnsi="Tahoma" w:cs="Tahoma"/>
          <w:lang w:val="sr-Cyrl-RS" w:eastAsia="ar-SA"/>
        </w:rPr>
        <w:t>Дата</w:t>
      </w:r>
      <w:r w:rsidR="007315F5">
        <w:rPr>
          <w:rFonts w:ascii="Tahoma" w:eastAsia="Times New Roman" w:hAnsi="Tahoma" w:cs="Tahoma"/>
          <w:lang w:val="sr-Cyrl-RS" w:eastAsia="ar-SA"/>
        </w:rPr>
        <w:t>:</w:t>
      </w:r>
      <w:r w:rsidR="007315F5">
        <w:rPr>
          <w:rFonts w:ascii="Tahoma" w:eastAsia="Times New Roman" w:hAnsi="Tahoma" w:cs="Tahoma"/>
          <w:lang w:val="sr-Latn-RS" w:eastAsia="ar-SA"/>
        </w:rPr>
        <w:t>___________</w:t>
      </w:r>
      <w:proofErr w:type="spellStart"/>
      <w:r>
        <w:rPr>
          <w:rFonts w:ascii="Tahoma" w:eastAsia="Times New Roman" w:hAnsi="Tahoma" w:cs="Tahoma"/>
          <w:lang w:val="sr-Cyrl-RS" w:eastAsia="ar-SA"/>
        </w:rPr>
        <w:t>Подпись</w:t>
      </w:r>
      <w:proofErr w:type="spellEnd"/>
      <w:r>
        <w:rPr>
          <w:rFonts w:ascii="Tahoma" w:eastAsia="Times New Roman" w:hAnsi="Tahoma" w:cs="Tahoma"/>
          <w:lang w:val="sr-Cyrl-RS" w:eastAsia="ar-SA"/>
        </w:rPr>
        <w:t xml:space="preserve"> и </w:t>
      </w:r>
      <w:proofErr w:type="spellStart"/>
      <w:r>
        <w:rPr>
          <w:rFonts w:ascii="Tahoma" w:eastAsia="Times New Roman" w:hAnsi="Tahoma" w:cs="Tahoma"/>
          <w:lang w:val="sr-Cyrl-RS" w:eastAsia="ar-SA"/>
        </w:rPr>
        <w:t>печать</w:t>
      </w:r>
      <w:proofErr w:type="spellEnd"/>
    </w:p>
    <w:sectPr w:rsidR="007315F5" w:rsidRPr="00AC6185" w:rsidSect="00BD1B8A">
      <w:pgSz w:w="11907" w:h="16839" w:code="9"/>
      <w:pgMar w:top="964" w:right="851" w:bottom="1021" w:left="992" w:header="720" w:footer="720" w:gutter="17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A0455"/>
    <w:multiLevelType w:val="multilevel"/>
    <w:tmpl w:val="D1AE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A33784"/>
    <w:multiLevelType w:val="multilevel"/>
    <w:tmpl w:val="ED86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62737B"/>
    <w:multiLevelType w:val="multilevel"/>
    <w:tmpl w:val="FFCC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A5D1A"/>
    <w:multiLevelType w:val="multilevel"/>
    <w:tmpl w:val="E07695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F5A0F33"/>
    <w:multiLevelType w:val="hybridMultilevel"/>
    <w:tmpl w:val="B5A4C9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CB20DF"/>
    <w:multiLevelType w:val="multilevel"/>
    <w:tmpl w:val="5DE0D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US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82"/>
    <w:rsid w:val="00001896"/>
    <w:rsid w:val="000177B9"/>
    <w:rsid w:val="00031960"/>
    <w:rsid w:val="000622AA"/>
    <w:rsid w:val="00073D3C"/>
    <w:rsid w:val="000846E7"/>
    <w:rsid w:val="00092544"/>
    <w:rsid w:val="000A65D0"/>
    <w:rsid w:val="000B026D"/>
    <w:rsid w:val="000B7DF4"/>
    <w:rsid w:val="00120490"/>
    <w:rsid w:val="00131DE2"/>
    <w:rsid w:val="00133EC5"/>
    <w:rsid w:val="001915E1"/>
    <w:rsid w:val="001A3466"/>
    <w:rsid w:val="00200430"/>
    <w:rsid w:val="0021016F"/>
    <w:rsid w:val="00244B2D"/>
    <w:rsid w:val="002570C6"/>
    <w:rsid w:val="002C560F"/>
    <w:rsid w:val="00301695"/>
    <w:rsid w:val="00320545"/>
    <w:rsid w:val="0032473B"/>
    <w:rsid w:val="00337945"/>
    <w:rsid w:val="0034198E"/>
    <w:rsid w:val="00377D68"/>
    <w:rsid w:val="003C602E"/>
    <w:rsid w:val="003C6BCB"/>
    <w:rsid w:val="00403EA1"/>
    <w:rsid w:val="004152C5"/>
    <w:rsid w:val="004478C4"/>
    <w:rsid w:val="00452497"/>
    <w:rsid w:val="004618DA"/>
    <w:rsid w:val="00471285"/>
    <w:rsid w:val="004D79C3"/>
    <w:rsid w:val="004F69A0"/>
    <w:rsid w:val="004F6B9E"/>
    <w:rsid w:val="005436E7"/>
    <w:rsid w:val="0055539C"/>
    <w:rsid w:val="0056635E"/>
    <w:rsid w:val="0057053A"/>
    <w:rsid w:val="0059697E"/>
    <w:rsid w:val="005A57AE"/>
    <w:rsid w:val="005A7DC1"/>
    <w:rsid w:val="006063E7"/>
    <w:rsid w:val="00613E9A"/>
    <w:rsid w:val="00627520"/>
    <w:rsid w:val="0066207D"/>
    <w:rsid w:val="006634AB"/>
    <w:rsid w:val="006665B4"/>
    <w:rsid w:val="00681C54"/>
    <w:rsid w:val="00687A3B"/>
    <w:rsid w:val="006F1CE1"/>
    <w:rsid w:val="007315F5"/>
    <w:rsid w:val="0073679D"/>
    <w:rsid w:val="00761947"/>
    <w:rsid w:val="0076249A"/>
    <w:rsid w:val="00780612"/>
    <w:rsid w:val="0078378D"/>
    <w:rsid w:val="007B46F6"/>
    <w:rsid w:val="007E5C05"/>
    <w:rsid w:val="007F3255"/>
    <w:rsid w:val="007F5F67"/>
    <w:rsid w:val="0081058C"/>
    <w:rsid w:val="00817782"/>
    <w:rsid w:val="00826FF2"/>
    <w:rsid w:val="00856633"/>
    <w:rsid w:val="00865FD3"/>
    <w:rsid w:val="00866DFE"/>
    <w:rsid w:val="008A68DC"/>
    <w:rsid w:val="008C0308"/>
    <w:rsid w:val="008E73D3"/>
    <w:rsid w:val="00902BBE"/>
    <w:rsid w:val="00910F3E"/>
    <w:rsid w:val="00917B52"/>
    <w:rsid w:val="009307B8"/>
    <w:rsid w:val="0093598E"/>
    <w:rsid w:val="00941626"/>
    <w:rsid w:val="009C257C"/>
    <w:rsid w:val="00A05F08"/>
    <w:rsid w:val="00A43E25"/>
    <w:rsid w:val="00A675A5"/>
    <w:rsid w:val="00A72981"/>
    <w:rsid w:val="00A77347"/>
    <w:rsid w:val="00A80FAF"/>
    <w:rsid w:val="00B27A92"/>
    <w:rsid w:val="00B307FD"/>
    <w:rsid w:val="00B36A3A"/>
    <w:rsid w:val="00B508DA"/>
    <w:rsid w:val="00B57FF0"/>
    <w:rsid w:val="00B801A0"/>
    <w:rsid w:val="00BA43C8"/>
    <w:rsid w:val="00BD1B8A"/>
    <w:rsid w:val="00BE08F3"/>
    <w:rsid w:val="00BF697D"/>
    <w:rsid w:val="00C019D5"/>
    <w:rsid w:val="00C2080F"/>
    <w:rsid w:val="00C6294A"/>
    <w:rsid w:val="00C765A5"/>
    <w:rsid w:val="00CB7AB2"/>
    <w:rsid w:val="00D1343F"/>
    <w:rsid w:val="00D33CC5"/>
    <w:rsid w:val="00D42A82"/>
    <w:rsid w:val="00D602E5"/>
    <w:rsid w:val="00D6245E"/>
    <w:rsid w:val="00D813E1"/>
    <w:rsid w:val="00DA6471"/>
    <w:rsid w:val="00E30613"/>
    <w:rsid w:val="00E355C7"/>
    <w:rsid w:val="00E3666C"/>
    <w:rsid w:val="00E52637"/>
    <w:rsid w:val="00E7613A"/>
    <w:rsid w:val="00E92542"/>
    <w:rsid w:val="00EE4C2F"/>
    <w:rsid w:val="00EE7F2A"/>
    <w:rsid w:val="00F10ADD"/>
    <w:rsid w:val="00F53C40"/>
    <w:rsid w:val="00F6614A"/>
    <w:rsid w:val="00F97041"/>
    <w:rsid w:val="00FA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1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6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D1343F"/>
    <w:rPr>
      <w:color w:val="808080"/>
    </w:rPr>
  </w:style>
  <w:style w:type="table" w:styleId="TableGrid">
    <w:name w:val="Table Grid"/>
    <w:basedOn w:val="TableNormal"/>
    <w:uiPriority w:val="59"/>
    <w:rsid w:val="00856633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DefaultParagraphFont"/>
    <w:link w:val="Bodytext30"/>
    <w:locked/>
    <w:rsid w:val="00856633"/>
    <w:rPr>
      <w:rFonts w:ascii="David" w:hAnsi="David" w:cs="David"/>
      <w:sz w:val="14"/>
      <w:szCs w:val="14"/>
      <w:shd w:val="clear" w:color="auto" w:fill="FFFFFF"/>
      <w:lang w:bidi="he-IL"/>
    </w:rPr>
  </w:style>
  <w:style w:type="paragraph" w:customStyle="1" w:styleId="Bodytext30">
    <w:name w:val="Body text (3)"/>
    <w:basedOn w:val="Normal"/>
    <w:link w:val="Bodytext3"/>
    <w:rsid w:val="00856633"/>
    <w:pPr>
      <w:widowControl w:val="0"/>
      <w:shd w:val="clear" w:color="auto" w:fill="FFFFFF"/>
      <w:spacing w:before="540" w:after="0" w:line="240" w:lineRule="atLeast"/>
      <w:jc w:val="right"/>
    </w:pPr>
    <w:rPr>
      <w:rFonts w:ascii="David" w:hAnsi="David" w:cs="David"/>
      <w:sz w:val="14"/>
      <w:szCs w:val="14"/>
      <w:lang w:bidi="he-IL"/>
    </w:rPr>
  </w:style>
  <w:style w:type="paragraph" w:styleId="ListParagraph">
    <w:name w:val="List Paragraph"/>
    <w:basedOn w:val="Normal"/>
    <w:uiPriority w:val="34"/>
    <w:qFormat/>
    <w:rsid w:val="005A5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Jovicic Zoran</dc:creator>
  <cp:lastModifiedBy>Jovičić Zoran</cp:lastModifiedBy>
  <cp:revision>21</cp:revision>
  <dcterms:created xsi:type="dcterms:W3CDTF">2026-04-28T06:39:00Z</dcterms:created>
  <dcterms:modified xsi:type="dcterms:W3CDTF">2026-04-29T11:31:00Z</dcterms:modified>
</cp:coreProperties>
</file>